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3810</wp:posOffset>
            </wp:positionH>
            <wp:positionV relativeFrom="page">
              <wp:posOffset>4445</wp:posOffset>
            </wp:positionV>
            <wp:extent cx="7560000" cy="10749600"/>
            <wp:effectExtent b="0" l="0" r="0" t="0"/>
            <wp:wrapNone/>
            <wp:docPr id="2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-755" r="7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4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Acompanhamento Trimestral da Gestante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ORIENTAÇÕES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ind w:firstLine="720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O Acompanhamento Trimestral da Gestante é uma ferramenta de trabalho permanente do visitador junto a família, a partir da qual ele formula hipóteses de intervenção,  avalia os atendimentos realizados e identifica novas necessidades. Ao longo do instrumento há questões que visam nortear as intervenções que serão realizadas junto às famílias com gestantes.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Deve ser realizado ao final de cada trimestre gestacional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como um produto das intervenções, das observações e das ações desenvolvidas pelo visitador.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firstLine="720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Com exceção dos dados referentes à caderneta da gestante, os demais aspectos não são questionados diretamente para a gestante e sim, devem ser pautados ao longo dos atendimentos e ser a base para a construção das intervenções. O instrumento auxilia na identificação de fatores de riscos e de proteção ao longo da gestação. A identificação de fatores de risco vão para além dos critérios clínicos que envolvem uma gestação de alto risco, também estão relacionadas a vinculação que a mãe, o pai ou parceria, e os demais membros da família está desenvolvendo com o feto e a rede de apoio que a gestante identifica, tanto ao longo da gestação, quanto para os cuidados futuros com o bebê. Ainda, são fatores de risco, estressores como aspectos vinculados a dificuldades financeiras na família. A presença de uma rede de apoio, o desenvolvimento do autocuidado, a sensação de bem-estar ao longo da gestação, dentre outros, são fatores protetivos à gestante e ao desenvolvimento de sua relação com o bebê.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Assim, ao longo dos atendimentos junto às famílias com gestantes o olhar do(a) visitador(a) deve recair para aspectos relacionados à: saúde materna, o autocuidado, as relações e interações estabelecidas, a rede de apoio e cuidado e para a vinculação entre a mãe-pai-parceira e o bebê, a fim de alcançar os objetivos do programa.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20"/>
          <w:szCs w:val="20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417" w:top="1417" w:left="1701" w:right="1701" w:header="708" w:footer="708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0.0" w:type="dxa"/>
        <w:jc w:val="left"/>
        <w:tblInd w:w="-7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5.000000000001"/>
        <w:gridCol w:w="3345"/>
        <w:tblGridChange w:id="0">
          <w:tblGrid>
            <w:gridCol w:w="6985.000000000001"/>
            <w:gridCol w:w="3345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PIM – PRIMEIRA INFÂNCIA MELHOR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Nº FAMÍLIA/Nº GESTANTE: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ACOMPANHAMENTO TRIMESTRAL DA GESTANTE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left" w:pos="1805"/>
              </w:tabs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Nome da gestante*: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1º trimestre (até 13 semanas)                  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2º trimestre (de 14 a 26 semanas)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3º trimestre (27 semanas ou mais)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 gestante está cadastrada no Cadastro Único?* </w:t>
            </w:r>
            <w:r w:rsidDel="00000000" w:rsidR="00000000" w:rsidRPr="00000000">
              <w:rPr/>
              <w:drawing>
                <wp:inline distB="0" distT="0" distL="0" distR="0">
                  <wp:extent cx="99060" cy="143510"/>
                  <wp:effectExtent b="0" l="0" r="0" t="0"/>
                  <wp:docPr descr="basic-circle-outline[1]" id="32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</w:t>
            </w:r>
            <w:r w:rsidDel="00000000" w:rsidR="00000000" w:rsidRPr="00000000">
              <w:rPr/>
              <w:drawing>
                <wp:inline distB="0" distT="0" distL="0" distR="0">
                  <wp:extent cx="99060" cy="143510"/>
                  <wp:effectExtent b="0" l="0" r="0" t="0"/>
                  <wp:docPr descr="basic-circle-outline[1]" id="31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Beneficiária de programa social: □ Pro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grama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Auxílio Brasil</w:t>
                  <w:tab/>
                  <w:t xml:space="preserve">□ Benefício de Prestação Continuada   □ Outro    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Nome do Visitador: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Monitor/Supervisor responsável:</w:t>
            </w:r>
          </w:p>
        </w:tc>
      </w:tr>
      <w:tr>
        <w:trPr>
          <w:cantSplit w:val="0"/>
          <w:trHeight w:val="350.00000000000057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Acompanhamento no PIM</w:t>
            </w:r>
          </w:p>
        </w:tc>
      </w:tr>
      <w:tr>
        <w:trPr>
          <w:cantSplit w:val="0"/>
          <w:trHeight w:val="26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1.Data dos acompanhamentos e forma de atendimento:*</w:t>
            </w:r>
          </w:p>
          <w:tbl>
            <w:tblPr>
              <w:tblStyle w:val="Table2"/>
              <w:tblW w:w="97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20"/>
              <w:gridCol w:w="6615"/>
              <w:tblGridChange w:id="0">
                <w:tblGrid>
                  <w:gridCol w:w="3120"/>
                  <w:gridCol w:w="66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Data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Forma de Atendimento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jc w:val="left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6"/>
                      <w:szCs w:val="16"/>
                      <w:rtl w:val="0"/>
                    </w:rPr>
                    <w:t xml:space="preserve">   _________/__________/__________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0" w:line="24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(  ) Visita presencial (  ) Visita remota     (  ) Grupo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presencial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12"/>
                      <w:szCs w:val="12"/>
                      <w:rtl w:val="0"/>
                    </w:rPr>
                    <w:t xml:space="preserve"> (  ) Grupo remoto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1.1 Os atendimentos foram realizados de forma*: </w:t>
            </w:r>
            <w:r w:rsidDel="00000000" w:rsidR="00000000" w:rsidRPr="00000000">
              <w:rPr/>
              <w:drawing>
                <wp:inline distB="0" distT="0" distL="0" distR="0">
                  <wp:extent cx="99060" cy="143510"/>
                  <wp:effectExtent b="0" l="0" r="0" t="0"/>
                  <wp:docPr descr="basic-circle-outline[1]" id="22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presencial   </w:t>
            </w:r>
            <w:r w:rsidDel="00000000" w:rsidR="00000000" w:rsidRPr="00000000">
              <w:rPr/>
              <w:drawing>
                <wp:inline distB="0" distT="0" distL="0" distR="0">
                  <wp:extent cx="99060" cy="143510"/>
                  <wp:effectExtent b="0" l="0" r="0" t="0"/>
                  <wp:docPr descr="basic-circle-outline[1]" id="26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híbrida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 Participação nos atendimentos: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ind w:left="425.19685039370074" w:firstLine="0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2.1 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gestante demonstra entusiasmo/interesse?* 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2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Sim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9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ind w:left="425.19685039370074" w:firstLine="0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2.2 O(A) parceiro(a) participou dos atendimentos realizados?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7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aplica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ind w:left="425.19685039370074" w:firstLine="0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2.2.1 O(A) parceiro(a) demonstra entusiasmo/interesse?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5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8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5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ind w:left="425.19685039370074" w:firstLine="0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2.3 Outros familiares 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aram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 *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0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Sim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0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ind w:left="425.19685039370074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2.3.1 Os familiares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demonstram entusiasmo/interesse? 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0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Sim 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0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3. A gestante participa de atividades grupais?*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PIM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UBS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/ESF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CRAS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Outra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4. Foi orientada sobre a importância das consultas pré-natal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pelo visitador?*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0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5. A  família foi orientada pelo visitador sobre a importância do pré-natal do(a) parceiro(a)?*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Informações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 partir da Caderneta da Gestante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6. Realizou as consultas de pré-natal?*</w:t>
              <w:tab/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Não/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Por quê?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Se não: a equipe do PIM discutiu o caso com a equipe que realiza o pré-natal?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1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8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7. Número de consultas realizadas*: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1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2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3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4</w:t>
              <w:tab/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5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Nenhuma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8. O(A)  parceiro(a) realizou consultas de pré-natal?*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9. Identificado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alto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risco gestacional no trimestre?*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  <w:tab/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1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1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há registro na Caderneta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da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Gestante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10.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Dentre os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fatores de risco abaixo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, quais os apresentados no trimestre?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095.0" w:type="dxa"/>
              <w:jc w:val="left"/>
              <w:tblInd w:w="3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35"/>
              <w:gridCol w:w="435"/>
              <w:gridCol w:w="315"/>
              <w:gridCol w:w="1710"/>
              <w:gridCol w:w="420"/>
              <w:gridCol w:w="405"/>
              <w:gridCol w:w="1755"/>
              <w:gridCol w:w="360"/>
              <w:gridCol w:w="360"/>
              <w:tblGridChange w:id="0">
                <w:tblGrid>
                  <w:gridCol w:w="1335"/>
                  <w:gridCol w:w="435"/>
                  <w:gridCol w:w="315"/>
                  <w:gridCol w:w="1710"/>
                  <w:gridCol w:w="420"/>
                  <w:gridCol w:w="405"/>
                  <w:gridCol w:w="1755"/>
                  <w:gridCol w:w="360"/>
                  <w:gridCol w:w="360"/>
                </w:tblGrid>
              </w:tblGridChange>
            </w:tblGrid>
            <w:tr>
              <w:trPr>
                <w:cantSplit w:val="0"/>
                <w:trHeight w:val="49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   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Não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Não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Não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Sim</w:t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Fumo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4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2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99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Anemia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1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0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Febre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7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31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8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3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Álcool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A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90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B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0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Inc. istmocervical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D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7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E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5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Hipertensão Arterial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0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6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1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9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2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Outras Drogas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9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4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5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Ameaça de parto prematuro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6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6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7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95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8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Pré-eclâmpsia/eclâmp.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9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31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A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1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B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HIV/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AIDS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C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30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D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9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E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Isoimunização Rh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F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73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0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8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1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Cardiopatia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2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26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3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5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4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Sífilis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5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7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6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9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7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Oligo/polidrâmnio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8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03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9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4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A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Diabetes Gestacional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B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7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C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5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D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Toxoplasmose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E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7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F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6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0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Rut.prem.membrana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1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30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2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2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3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Uso da Insulina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4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3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5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59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6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Infecção Urinária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7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86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8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00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9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CIUR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A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10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B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35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C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Hemorragia no trimestre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D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306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E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20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F">
                  <w:pPr>
                    <w:pageBreakBefore w:val="0"/>
                    <w:widowControl w:val="0"/>
                    <w:spacing w:after="0" w:line="276" w:lineRule="auto"/>
                    <w:jc w:val="lef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Outros/Especifique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0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6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1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3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2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Pós-datismo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3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43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4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16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5">
                  <w:pPr>
                    <w:pageBreakBefore w:val="0"/>
                    <w:widowControl w:val="0"/>
                    <w:spacing w:after="0" w:line="276" w:lineRule="auto"/>
                    <w:jc w:val="right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  <w:rtl w:val="0"/>
                    </w:rPr>
                    <w:t xml:space="preserve">Exantema/rash cutâneo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6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30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7">
                  <w:pPr>
                    <w:pageBreakBefore w:val="0"/>
                    <w:spacing w:after="0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  <w:drawing>
                      <wp:inline distB="0" distT="0" distL="0" distR="0">
                        <wp:extent cx="99060" cy="143510"/>
                        <wp:effectExtent b="0" l="0" r="0" t="0"/>
                        <wp:docPr descr="basic-circle-outline[1]" id="283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basic-circle-outline[1]" id="0" name="image1.jp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" cy="14351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8">
            <w:pPr>
              <w:pageBreakBefore w:val="0"/>
              <w:spacing w:after="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0.1: Em caso positivo para sífilis, a gestante fez o tratamento: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3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Completo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Incompleto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0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Está em tratamento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fez</w:t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10.1.1 O(a) parceiro(a) fez o tratamento para sífilis: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Completo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2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Incompleto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Está em tratamento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11. Foram realizadas vacinas no trimestre*: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Sim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6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se aplica</w:t>
            </w:r>
          </w:p>
          <w:p w:rsidR="00000000" w:rsidDel="00000000" w:rsidP="00000000" w:rsidRDefault="00000000" w:rsidRPr="00000000" w14:paraId="000000AB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.1 Se sim, foram realizadas a(s) v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acina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(s) f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oram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realizadas no trimestre: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dTpa</w:t>
              <w:tab/>
              <w:tab/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Hepatite B</w:t>
              <w:tab/>
              <w:tab/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Influenza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Gripe     </w:t>
              <w:tab/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Antitetânica</w:t>
              <w:tab/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Outra/Especifique: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12. De acordo com o gráfico de acompanhamento n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utricional, a gestante apresentou IMC*: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Baixo Peso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1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Adequado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9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Sobrepeso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Obesidade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9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há registro na caderneta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13. A gestante recebeu consulta odontológica no período*?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7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4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3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há registro na caderneta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14. Está informada sobre o nome e endereço da maternidade de referência para gestação atual?*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8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15. Visitou a maternidade de referência?*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0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Outras informações sobre a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saúde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da gestante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spacing w:after="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16. A gestante fez o acompanhamento de saúde conforme a(s) necessidade(s) identificada(s)?*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17.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Foi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acompanhada por alguma especialidade médica ou equipe multiprofissional?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*</w:t>
            </w:r>
          </w:p>
          <w:tbl>
            <w:tblPr>
              <w:tblStyle w:val="Table4"/>
              <w:tblW w:w="67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96.25"/>
              <w:gridCol w:w="1696.25"/>
              <w:gridCol w:w="1696.25"/>
              <w:gridCol w:w="1696.25"/>
              <w:tblGridChange w:id="0">
                <w:tblGrid>
                  <w:gridCol w:w="1696.25"/>
                  <w:gridCol w:w="1696.25"/>
                  <w:gridCol w:w="1696.25"/>
                  <w:gridCol w:w="1696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8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Cardiologia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9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3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Gastroenterologia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A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4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Pneumologia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B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5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Endocrinologia</w:t>
                      </w:r>
                    </w:sdtContent>
                  </w:sdt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C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6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Odontologia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D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7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Psicologia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E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8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Fisioterapia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F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19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Oftalmologia</w:t>
                      </w:r>
                    </w:sdtContent>
                  </w:sdt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0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2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Terapia Ocupacional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1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2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Fonoaudiologia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2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2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Nutricionista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3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23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Infectologia</w:t>
                      </w:r>
                    </w:sdtContent>
                  </w:sdt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4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24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Outro/Especifique:        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5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sdt>
                    <w:sdtPr>
                      <w:tag w:val="goog_rdk_25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6"/>
                          <w:szCs w:val="16"/>
                          <w:rtl w:val="0"/>
                        </w:rPr>
                        <w:t xml:space="preserve">□ Não</w:t>
                      </w:r>
                    </w:sdtContent>
                  </w:sdt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6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7">
                  <w:pPr>
                    <w:pageBreakBefore w:val="0"/>
                    <w:widowControl w:val="0"/>
                    <w:spacing w:after="0" w:line="360" w:lineRule="auto"/>
                    <w:rPr>
                      <w:rFonts w:ascii="Trebuchet MS" w:cs="Trebuchet MS" w:eastAsia="Trebuchet MS" w:hAnsi="Trebuchet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18. Realizou os exames solicitados?*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2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1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. A gestante já realizou exame citopatológico (CP)?*</w:t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7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Nunca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Há mais de um ano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3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Menos de um ano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Não se Aplica</w:t>
            </w:r>
          </w:p>
          <w:p w:rsidR="00000000" w:rsidDel="00000000" w:rsidP="00000000" w:rsidRDefault="00000000" w:rsidRPr="00000000" w14:paraId="000000CB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20. Demonstra autocuidado?*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7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21. Relata dormir bem?*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8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4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22.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 gestante tem apresentado comportamentos diferentes do habitual ou que tem trazido prejuízos a si mesma, ao bebê ou a outras pessoas?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7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6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23. Demonstra se sentir acolhida ao longo das consultas de pré-natal?*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9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Rede de serviços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24.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Dentre os serviços abaixo, em qual deles a gestante foi acompanhada?*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7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392.5"/>
              <w:gridCol w:w="3392.5"/>
              <w:tblGridChange w:id="0">
                <w:tblGrid>
                  <w:gridCol w:w="3392.5"/>
                  <w:gridCol w:w="3392.5"/>
                </w:tblGrid>
              </w:tblGridChange>
            </w:tblGrid>
            <w:tr>
              <w:trPr>
                <w:cantSplit w:val="0"/>
                <w:trHeight w:val="40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4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26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Estratégia de Saúde da Família – ESF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5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27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Associação de Pais e Amigos dos Excepcionais - APAE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6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28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Unidade Básica de Saúde - UBS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7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29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Conselho Tutelar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8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Pré-natal realizado em consultório privado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9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Centro de Referência em Assistência Social - CRAS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A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Núcleo de Apoio à Saúde da Família – NASF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B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3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Centro de Referência Especializada em Assistência Social - CREAS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C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4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Ambulatório de Gestação de Alto Risco – AGAR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D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5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Outros/Especifique: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E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36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Serviço de Atendimento Especializado em IST/HIV/AIDS - SAE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F">
                  <w:pPr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sdt>
                    <w:sdtPr>
                      <w:tag w:val="goog_rdk_37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 □ Não está sendo foi acompanhada em nenhum serviço, por barreira de acesso ao serviço</w:t>
                      </w:r>
                    </w:sdtContent>
                  </w:sdt>
                </w:p>
                <w:p w:rsidR="00000000" w:rsidDel="00000000" w:rsidP="00000000" w:rsidRDefault="00000000" w:rsidRPr="00000000" w14:paraId="000000E0">
                  <w:pPr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sdt>
                    <w:sdtPr>
                      <w:tag w:val="goog_rdk_38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        □ Geográfica   □ Disponibilidade de serviços e utilização efetiva</w:t>
                      </w:r>
                    </w:sdtContent>
                  </w:sdt>
                </w:p>
                <w:p w:rsidR="00000000" w:rsidDel="00000000" w:rsidP="00000000" w:rsidRDefault="00000000" w:rsidRPr="00000000" w14:paraId="000000E1">
                  <w:pPr>
                    <w:widowControl w:val="0"/>
                    <w:spacing w:after="0" w:line="276" w:lineRule="auto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sdt>
                    <w:sdtPr>
                      <w:tag w:val="goog_rdk_39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        □ Outros/ Especifique:</w:t>
                      </w:r>
                    </w:sdtContent>
                  </w:sdt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E2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40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Centro de Assistência Psicossocial – CAPS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E3">
                  <w:pPr>
                    <w:pageBreakBefore w:val="0"/>
                    <w:widowControl w:val="0"/>
                    <w:spacing w:after="0" w:before="0" w:line="240" w:lineRule="auto"/>
                    <w:ind w:left="0" w:firstLine="0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E4">
                  <w:pPr>
                    <w:pageBreakBefore w:val="0"/>
                    <w:widowControl w:val="0"/>
                    <w:spacing w:after="0" w:line="276" w:lineRule="auto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sdt>
                    <w:sdtPr>
                      <w:tag w:val="goog_rdk_4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4"/>
                          <w:szCs w:val="14"/>
                          <w:rtl w:val="0"/>
                        </w:rPr>
                        <w:t xml:space="preserve">□ Centro de Assistência Psicossocial Álcool e outras drogas– CAPS AD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40.0" w:type="dxa"/>
                    <w:left w:w="40.0" w:type="dxa"/>
                    <w:bottom w:w="4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after="0" w:before="0" w:line="240" w:lineRule="auto"/>
                    <w:ind w:left="0" w:firstLine="0"/>
                    <w:rPr>
                      <w:rFonts w:ascii="Trebuchet MS" w:cs="Trebuchet MS" w:eastAsia="Trebuchet MS" w:hAnsi="Trebuchet MS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6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24. Houve articulação realizada pela equipe do PIM com a rede de serviços?*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/Quais?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Aspectos Psicossociais</w:t>
            </w:r>
          </w:p>
        </w:tc>
      </w:tr>
      <w:tr>
        <w:trPr>
          <w:cantSplit w:val="0"/>
          <w:trHeight w:val="1239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26. Com quem reside atualmente?</w:t>
            </w:r>
          </w:p>
          <w:p w:rsidR="00000000" w:rsidDel="00000000" w:rsidP="00000000" w:rsidRDefault="00000000" w:rsidRPr="00000000" w14:paraId="000000EC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Companheiro/pai da criança </w:t>
              <w:tab/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Companheiro(a) </w:t>
              <w:tab/>
              <w:t xml:space="preserve">               </w:t>
            </w: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Pai/mãe </w:t>
              <w:tab/>
              <w:tab/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Sogra/sogro </w:t>
            </w:r>
          </w:p>
          <w:p w:rsidR="00000000" w:rsidDel="00000000" w:rsidP="00000000" w:rsidRDefault="00000000" w:rsidRPr="00000000" w14:paraId="000000ED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Amigos </w:t>
              <w:tab/>
              <w:tab/>
              <w:tab/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Sozinha </w:t>
              <w:tab/>
              <w:tab/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Filhos </w:t>
              <w:tab/>
              <w:tab/>
              <w:tab/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</w:t>
            </w:r>
          </w:p>
          <w:p w:rsidR="00000000" w:rsidDel="00000000" w:rsidP="00000000" w:rsidRDefault="00000000" w:rsidRPr="00000000" w14:paraId="000000EE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27. Com quem participa das consultas pré-natal*:</w:t>
              <w:tab/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Companheiro/pai da criança </w:t>
              <w:tab/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Companheiro (a)  </w:t>
              <w:tab/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Pai/mãe </w:t>
              <w:tab/>
              <w:tab/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Sogra/sogro </w:t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Amigos </w:t>
              <w:tab/>
              <w:tab/>
              <w:tab/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Sozinha </w:t>
              <w:tab/>
              <w:tab/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Filhos </w:t>
              <w:tab/>
              <w:tab/>
              <w:tab/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Outro</w:t>
            </w:r>
          </w:p>
          <w:p w:rsidR="00000000" w:rsidDel="00000000" w:rsidP="00000000" w:rsidRDefault="00000000" w:rsidRPr="00000000" w14:paraId="000000F2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28. Com quem compartilha emoções, inquietações, dúvidas e/ou curiosidades em relação à gestação?*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Companheiro/pai da criança </w:t>
              <w:tab/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Companheiro (a)  </w:t>
              <w:tab/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Pai/mãe </w:t>
              <w:tab/>
              <w:tab/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Sogra/sogro </w:t>
            </w:r>
          </w:p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Equipe de saúde do pré-natal </w:t>
              <w:tab/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Grupo de gestantes </w:t>
              <w:tab/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Outros familiares              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Amigos</w:t>
            </w:r>
          </w:p>
          <w:p w:rsidR="00000000" w:rsidDel="00000000" w:rsidP="00000000" w:rsidRDefault="00000000" w:rsidRPr="00000000" w14:paraId="000000F6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trike w:val="1"/>
                <w:sz w:val="16"/>
                <w:szCs w:val="16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Visitador/equipe do PIM </w:t>
              <w:tab/>
              <w:tab/>
            </w: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29. Refere apoio</w:t>
            </w:r>
            <w:r w:rsidDel="00000000" w:rsidR="00000000" w:rsidRPr="00000000">
              <w:rPr>
                <w:rFonts w:ascii="Trebuchet MS" w:cs="Trebuchet MS" w:eastAsia="Trebuchet MS" w:hAnsi="Trebuchet MS"/>
                <w:strike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relativo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à gestação?*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  <w:tab/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29.1. Se sim, de quem?</w:t>
              <w:tab/>
            </w:r>
          </w:p>
          <w:p w:rsidR="00000000" w:rsidDel="00000000" w:rsidP="00000000" w:rsidRDefault="00000000" w:rsidRPr="00000000" w14:paraId="000000FA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Companheiro (a)</w:t>
              <w:tab/>
              <w:tab/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Mãe/pai </w:t>
              <w:tab/>
              <w:tab/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Amigos </w:t>
              <w:tab/>
              <w:tab/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Colegas de trabalho/escola </w:t>
              <w:tab/>
            </w:r>
          </w:p>
          <w:p w:rsidR="00000000" w:rsidDel="00000000" w:rsidP="00000000" w:rsidRDefault="00000000" w:rsidRPr="00000000" w14:paraId="000000FB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trike w:val="1"/>
                <w:sz w:val="16"/>
                <w:szCs w:val="16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Professores </w:t>
              <w:tab/>
              <w:tab/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Equipe de saúde </w:t>
              <w:tab/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Equipe do PIM</w:t>
              <w:tab/>
              <w:tab/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Sente que terá apoio quando o bebê nascer?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</w:t>
              <w:tab/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30.1. Se sim, de quem?</w:t>
              <w:tab/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Companheiro (a)</w:t>
              <w:tab/>
              <w:tab/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Mãe/pai </w:t>
              <w:tab/>
              <w:tab/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Amigos </w:t>
              <w:tab/>
              <w:tab/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Colegas de trabalho/escola </w:t>
              <w:tab/>
            </w:r>
          </w:p>
          <w:p w:rsidR="00000000" w:rsidDel="00000000" w:rsidP="00000000" w:rsidRDefault="00000000" w:rsidRPr="00000000" w14:paraId="000000FF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Professores </w:t>
              <w:tab/>
              <w:tab/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Equipe de saúde </w:t>
              <w:tab/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Equipe do PIM</w:t>
              <w:tab/>
              <w:tab/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Outro</w:t>
            </w:r>
          </w:p>
          <w:p w:rsidR="00000000" w:rsidDel="00000000" w:rsidP="00000000" w:rsidRDefault="00000000" w:rsidRPr="00000000" w14:paraId="00000100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31. Caso a gestante esteja inserida no mercado de trabalho: </w:t>
            </w:r>
          </w:p>
          <w:p w:rsidR="00000000" w:rsidDel="00000000" w:rsidP="00000000" w:rsidRDefault="00000000" w:rsidRPr="00000000" w14:paraId="00000101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  30.1 Sente que o ambiente de trabalho a acolhe com relação à gestação?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1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</w:t>
              <w:tab/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2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02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32. Estuda atualmente?*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       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Evasão escolar motivada pela gestação</w:t>
            </w:r>
          </w:p>
          <w:p w:rsidR="00000000" w:rsidDel="00000000" w:rsidP="00000000" w:rsidRDefault="00000000" w:rsidRPr="00000000" w14:paraId="00000103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  31.1 Sente que a escola a acolhe com relação à gestação?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33. Observa-se indícios ou relatou em algum momento ser vítima de violência doméstica?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1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3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34.   Se a resposta anterior for  sim, foi realizada ação/articulação com a rede de serviços? :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1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</w:t>
              <w:tab/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5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   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106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Pré-parto/parto/pós-parto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35. Sente-se segura com relação ao parto?*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0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0B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36. Sente-se informada com relação ao parto?*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6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0C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37. Demonstra estar informada sobre aspectos que podem ajudá-la no trabalho de parto?*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0D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38.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 gestante demonstra ter preferência por algum tipo de parto?*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5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 40.1 Se sim, qual?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7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parto normal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cesárea</w:t>
            </w:r>
          </w:p>
          <w:p w:rsidR="00000000" w:rsidDel="00000000" w:rsidP="00000000" w:rsidRDefault="00000000" w:rsidRPr="00000000" w14:paraId="0000010F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39.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Está informada sobre o direito em ter acompanhante, durante o pré-parto, parto e pós-parto?*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6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7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10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40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. Demonstra interesse em ter um acompanhante para este momento?*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2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7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11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41.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 equipe que a acompanha no pré-natal já conversou com ela sobre o plano de parto?*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0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5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12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Amamentação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42.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Refere desejo em amamentar seu bebê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43. Foi orientada pelo Visitador sobre a importância do aleitamento materno?*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18">
            <w:pPr>
              <w:pageBreakBefore w:val="0"/>
              <w:spacing w:after="0" w:line="24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44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. Em cas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 de gestante HIV positivo foi orientada pelo visitador sobre as questões referentes à amamentação?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2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2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Vinculação Mãe-pai-parceria-bebê </w:t>
            </w:r>
          </w:p>
          <w:p w:rsidR="00000000" w:rsidDel="00000000" w:rsidP="00000000" w:rsidRDefault="00000000" w:rsidRPr="00000000" w14:paraId="0000011B">
            <w:pPr>
              <w:pageBreakBefore w:val="0"/>
              <w:spacing w:after="0" w:line="360" w:lineRule="auto"/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(As perguntas de 45 a 58 devem ser respondidas apenas para as gestantes do 2º e 3º trimestre de gestação</w:t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45.Como a gestante se sente com relação à gestação?*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7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feliz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7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triste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4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ansiosa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3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indiferente </w:t>
            </w:r>
          </w:p>
          <w:p w:rsidR="00000000" w:rsidDel="00000000" w:rsidP="00000000" w:rsidRDefault="00000000" w:rsidRPr="00000000" w14:paraId="0000011E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46.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Como o(a) parceiro(a) se sente com relação à gestação?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4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feliz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6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triste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5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ansioso(a)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indiferente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aplica</w:t>
            </w:r>
          </w:p>
          <w:p w:rsidR="00000000" w:rsidDel="00000000" w:rsidP="00000000" w:rsidRDefault="00000000" w:rsidRPr="00000000" w14:paraId="0000011F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47. Como a gestante se sente com relação ao próprio corpo?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6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se sente bem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1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se sente insatisfeita</w:t>
            </w:r>
          </w:p>
          <w:p w:rsidR="00000000" w:rsidDel="00000000" w:rsidP="00000000" w:rsidRDefault="00000000" w:rsidRPr="00000000" w14:paraId="00000120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48.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 gestante conversa com o bebê na barriga?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2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frequentemente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3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eventualmente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0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raramente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7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conversa</w:t>
            </w:r>
          </w:p>
          <w:p w:rsidR="00000000" w:rsidDel="00000000" w:rsidP="00000000" w:rsidRDefault="00000000" w:rsidRPr="00000000" w14:paraId="00000121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49. A gestante interage quando o bebê se movimenta na barriga?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1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frequentemente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6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eventualmente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9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raramente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5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interage</w:t>
            </w:r>
          </w:p>
          <w:p w:rsidR="00000000" w:rsidDel="00000000" w:rsidP="00000000" w:rsidRDefault="00000000" w:rsidRPr="00000000" w14:paraId="00000122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50. A gestante dá significado aos movimentos que o bebê faz?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1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frequentemente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7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eventualmente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8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raramente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9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dá significado</w:t>
            </w:r>
          </w:p>
          <w:p w:rsidR="00000000" w:rsidDel="00000000" w:rsidP="00000000" w:rsidRDefault="00000000" w:rsidRPr="00000000" w14:paraId="00000123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51. A gestante tem se cuidado mais ou mudado hábitos por se preocupar com a sua saúde e a do bebê?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30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5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124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52. A gestante faz carinho na barriga?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1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frequentemente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8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eventualmente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0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raramente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5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faz carinho</w:t>
            </w:r>
          </w:p>
          <w:p w:rsidR="00000000" w:rsidDel="00000000" w:rsidP="00000000" w:rsidRDefault="00000000" w:rsidRPr="00000000" w14:paraId="00000125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53. O(a) parceiro(a) conversa com o bebê na barriga?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4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frequentemente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5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eventualmente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1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raramente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2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conversa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5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6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54. O(a) parceiro(a) faz carinho na barriga?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4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frequentemente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7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eventualmente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96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raramente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0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faz carinho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1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7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55. O(a) parceiro(a) acredita que o bebê identifica sua voz?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9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6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5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8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56. O (a) parceiro(a) tem se cuidado mais ou mudado hábitos por se preocupar com o futuro com o bebê?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8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73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0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9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57. O (a) parceiro (a) atribui características ao bebê, a partir dos movimentos que ele faz?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14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6712" cy="142875"/>
                  <wp:effectExtent b="0" l="0" r="0" t="0"/>
                  <wp:docPr descr="basic-circle-outline[1]" id="24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2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0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 se aplic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A">
            <w:pPr>
              <w:pageBreakBefore w:val="0"/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58.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Em caso de gestantes que apresentam fatores de risco e/ou diagnósticos de malformação fetal: como a gestante se sente com relação ao desenvol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vimento do bebê?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77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cuidadosa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31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entristec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ida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4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preocupada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0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indiferente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36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Outras informações importantes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59. Oc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orreu aborto neste trimestre?*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3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5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60.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Tem intenção de encaminhar o bebê para adoção?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44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1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61. Foram realizadas ações voltadas ao planejamento sexual e reprodutivo ao longo dos atendimentos?*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51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62. A gestante e sua família foram orientadas sobre seus direitos?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219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85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63.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Demonstra interesse em continuar o acompanhamento com o PIM após o nascimento do bebê?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92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Sim    </w:t>
              <w:tab/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</w:rPr>
              <w:drawing>
                <wp:inline distB="0" distT="0" distL="0" distR="0">
                  <wp:extent cx="99060" cy="143510"/>
                  <wp:effectExtent b="0" l="0" r="0" t="0"/>
                  <wp:docPr descr="basic-circle-outline[1]" id="118" name="image1.jpg"/>
                  <a:graphic>
                    <a:graphicData uri="http://schemas.openxmlformats.org/drawingml/2006/picture">
                      <pic:pic>
                        <pic:nvPicPr>
                          <pic:cNvPr descr="basic-circle-outline[1]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Observações: </w:t>
            </w:r>
          </w:p>
          <w:p w:rsidR="00000000" w:rsidDel="00000000" w:rsidP="00000000" w:rsidRDefault="00000000" w:rsidRPr="00000000" w14:paraId="00000139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360" w:lineRule="auto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3">
    <w:pPr>
      <w:jc w:val="right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jc w:val="right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sz w:val="20"/>
        <w:szCs w:val="20"/>
        <w:rtl w:val="0"/>
      </w:rPr>
      <w:t xml:space="preserve">Atualizado em abril de 2022</w:t>
    </w:r>
  </w:p>
  <w:p w:rsidR="00000000" w:rsidDel="00000000" w:rsidP="00000000" w:rsidRDefault="00000000" w:rsidRPr="00000000" w14:paraId="00000155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-30479</wp:posOffset>
          </wp:positionH>
          <wp:positionV relativeFrom="page">
            <wp:posOffset>22860</wp:posOffset>
          </wp:positionV>
          <wp:extent cx="7560000" cy="10749600"/>
          <wp:effectExtent b="0" l="0" r="0" t="0"/>
          <wp:wrapNone/>
          <wp:docPr id="25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16F7"/>
    <w:rPr>
      <w:rFonts w:ascii="Calibri" w:cs="Times New Roman" w:eastAsia="Times New Roman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216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216F7"/>
    <w:rPr>
      <w:rFonts w:ascii="Tahoma" w:cs="Tahoma" w:eastAsia="Times New Roman" w:hAnsi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 w:val="1"/>
    <w:rsid w:val="000B39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image" Target="media/image1.jpg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PAWtDeHmHq/3UFSAsy6uU1C6A==">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2019-05-17T16:31:00Z</dcterms:created>
  <dc:creator>Luiza Campos Menezes</dc:creator>
</cp:coreProperties>
</file>