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0"/>
        <w:widowControl w:val="0"/>
        <w:tabs>
          <w:tab w:val="left" w:pos="0"/>
        </w:tabs>
        <w:spacing w:after="0" w:before="0" w:line="360" w:lineRule="auto"/>
        <w:jc w:val="center"/>
        <w:rPr>
          <w:rFonts w:ascii="Trebuchet MS" w:cs="Trebuchet MS" w:eastAsia="Trebuchet MS" w:hAnsi="Trebuchet MS"/>
          <w:b w:val="1"/>
          <w:color w:val="000033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33"/>
          <w:sz w:val="24"/>
          <w:szCs w:val="24"/>
          <w:rtl w:val="0"/>
        </w:rPr>
        <w:t xml:space="preserve">ANUAL DE PREENCHIMENTO DO FORMULÁRIO DE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33"/>
          <w:sz w:val="24"/>
          <w:szCs w:val="24"/>
          <w:highlight w:val="white"/>
          <w:rtl w:val="0"/>
        </w:rPr>
        <w:t xml:space="preserve">DIAGNÓSTICO INICIAL DO DESENVOLVIMENTO INFANTIL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Este formulário permite caracterizar o desenvolvimento da criança conforme os indicadores referentes a sua faixa etária no momento em que ingressa no PIM. É preenchido pelo visitador e deve evidenciar os resultados obtidos a partir da aplicação prática de atividades lúdicas em uma única visita, que permitem visualizar o desenvolvimento da criança, numa espécie de testagem. A aplicação do formulário deve ser planejada com o apoio do monitor/supervisor ou GTM. As atividades devem ser realizadas pelo visitador junto à criança, sempre com o apoio de um adulto/cuidador.</w:t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Esse registro servirá de referência para análise, construção do plano singular de atendimento, das atividades e monitoramento do desenvolvimento integral infantil. A seguir, apresenta-se  orientações para a testagem dos indicadores de cada faixa etária de maneira apropriada.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before="200" w:line="360" w:lineRule="auto"/>
        <w:jc w:val="both"/>
        <w:rPr/>
      </w:pPr>
      <w:bookmarkStart w:colFirst="0" w:colLast="0" w:name="_9ayde5jy48qv" w:id="0"/>
      <w:bookmarkEnd w:id="0"/>
      <w:r w:rsidDel="00000000" w:rsidR="00000000" w:rsidRPr="00000000">
        <w:rPr>
          <w:rtl w:val="0"/>
        </w:rPr>
        <w:t xml:space="preserve">FAIXA 1 - INDICADORES DE 0 A 1 MÊS </w:t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Nos recém-nascidos, recomenda-se que a identificação dos sinais neurológicos, indicadores 1 e 2 da faixa etária de 0 a 1 mês, seja efetuada até o 28º dia do nascimento, enquanto as atividades referentes aos demais indicadores, da faixa etária de 0 a 3 meses, sejam executadas após o 28º dia de vida.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1. Abre e fecha os braços em resposta à estimulação (reflexo de moro):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Nele, o bebê, perante um barulho ou um movimento súbito, como deixar cair a cabeça para trás, estica as pernas, abre os braços e fecha-os rapidamente.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2. Postura: barriga para cima, pernas e braços fletidos, cabeça lateralizada: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com o bebê deitado, gira-se a cabeça do bebê para o lado, e a criança tende a estender o braço do lado para onde está virado e a dobrar o outro.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line="360" w:lineRule="auto"/>
        <w:jc w:val="both"/>
        <w:rPr/>
      </w:pPr>
      <w:bookmarkStart w:colFirst="0" w:colLast="0" w:name="_dpbrnp7pz5mi" w:id="1"/>
      <w:bookmarkEnd w:id="1"/>
      <w:r w:rsidDel="00000000" w:rsidR="00000000" w:rsidRPr="00000000">
        <w:rPr>
          <w:rtl w:val="0"/>
        </w:rPr>
        <w:t xml:space="preserve">FAIXA 1 - INDICADORES DE 0 A 3 MESES</w:t>
      </w:r>
    </w:p>
    <w:p w:rsidR="00000000" w:rsidDel="00000000" w:rsidP="00000000" w:rsidRDefault="00000000" w:rsidRPr="00000000" w14:paraId="0000000A">
      <w:pPr>
        <w:widowControl w:val="0"/>
        <w:tabs>
          <w:tab w:val="left" w:pos="285"/>
        </w:tabs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3. Dá mostras de prazer e desconforto: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observar se nas atividades diárias a criança dá mostras de prazer e desconforto.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4. Sorri frente ao rosto de uma pessoa: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aproximar-se da criança, falar sorrindo com palavras suaves e incentivadoras. 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5. Emite sons como forma de comunicação: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estimular a criança, conversando com ela, para que responda através de sons.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6. Mantém firme a cabeça, quando levantada: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observar se, quando está no colo, a criança consegue sustentar a cabeça por breves instantes.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 Colocada de bruços, levanta a cabeça e parte do tronco momentaneamente: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deitar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 criança de bruços 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falar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com ela, isto fará com que procure a origem da voz. Observar se levanta a cabeça e o tronco.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8. Agarra casualmente objetos colocados ao seu alcance: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deitar a criança de costas e aproximar dela um objeto atrativo para que o pegue.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9. Fixa seu olhar durante alguns segundos no rosto das pessoas ou nos objetos: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falar com a criança e observar se ela fixa o olhar no rosto de quem fala. Também podem ser utilizados objetos atraentes para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chamar-lhe 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atenção.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10. Segue com seu olhar pessoas ou objetos em movimento: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deitar a criança de costas, aproximar do seu rosto um brinquedo colorido e movimentá-lo de um lado para o outro. Observar se a criança acompanha este movimento com o olhar.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11. Reconhece e reage à voz da mãe/cuidador: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observar se a criança identifica e reage à voz das pessoas do seu convívio.</w:t>
      </w:r>
    </w:p>
    <w:p w:rsidR="00000000" w:rsidDel="00000000" w:rsidP="00000000" w:rsidRDefault="00000000" w:rsidRPr="00000000" w14:paraId="00000013">
      <w:pPr>
        <w:pStyle w:val="Heading2"/>
        <w:widowControl w:val="0"/>
        <w:spacing w:line="360" w:lineRule="auto"/>
        <w:jc w:val="both"/>
        <w:rPr/>
      </w:pPr>
      <w:bookmarkStart w:colFirst="0" w:colLast="0" w:name="_4oqd83b88flg" w:id="2"/>
      <w:bookmarkEnd w:id="2"/>
      <w:r w:rsidDel="00000000" w:rsidR="00000000" w:rsidRPr="00000000">
        <w:rPr>
          <w:rtl w:val="0"/>
        </w:rPr>
        <w:t xml:space="preserve">FAIXA 2 - INDICADORES DE 3 A 6 MESES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1. Reconhece pessoas próximas e/ou chora na frente de estranhos: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observar se a criança reconhece as pessoas com quem convive e/ou se chora na presença de estranhos.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2. Balbucia e sorri na interação com o outro: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propor situações para que a criança ria 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balbucie,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através de um diálogo.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3. Muda da posição de barriga para baixo para a posição de costas e vice-versa: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colocar a criança no chão, sobre um tapete ou colcha e apoiada nos antebraços. A partir disso, mostrar objetos à sua frente acima da altura da cabeça , para que os procure e alterne as posições.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4. Agarra brinquedos e os mantém por algum tempo: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sentar com a criança colocando até três objetos coloridos próximos a ela. Estimulá-la para que os pegue, observando se consegue segurar algum deles.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5.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Senta-se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com ajuda ou sozinha por algum tempo: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sentar a criança com apoio, por alguns instantes, para comprovar se mantém a posição.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6. Reconhece a voz de algumas pessoas: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solicitar que pessoas próximas da criança falem e observar a reação da mesma.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 Procura com os olhos objetos à sua frente: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sentar a criança e oferecer um objeto pequeno para que segure. Quando ela tentar segurar, deixe-o cair, observando se ela o procura com o olhar.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8. Varia o volume de suas vocalizações: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observar se a criança varia a intensidade de suas vocalizações (fraco para forte ou forte para fraco).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widowControl w:val="0"/>
        <w:spacing w:line="360" w:lineRule="auto"/>
        <w:jc w:val="both"/>
        <w:rPr/>
      </w:pPr>
      <w:bookmarkStart w:colFirst="0" w:colLast="0" w:name="_8bpnlnbjtnh9" w:id="3"/>
      <w:bookmarkEnd w:id="3"/>
      <w:r w:rsidDel="00000000" w:rsidR="00000000" w:rsidRPr="00000000">
        <w:rPr>
          <w:rtl w:val="0"/>
        </w:rPr>
        <w:t xml:space="preserve">FAIXA 3 - INDICADORES DE 6 A 9 MESES</w:t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1. Começa a arrastar-se e/ou a engatinhar: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sentar a criança no chão, colocar objetos a uma distância razoável e estimulá-la para que os alcance. Observar se ela consegue arrastar-se ou engatinhar até eles.</w:t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2. Senta sozinha e conserva o equilíbrio: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colocar a criança sentada no chão sem apoio e observar se é capaz de manter-se sozinha nessa posição, por algum tempo, com equilíbrio.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3. Agarra pequenos objetos com dois dedos: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oferecer à criança um objeto pequeno, dentro de um recipiente grande, estimulando-a para que o segure com os dois dedos (indicador e polegar).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4. Coloca e tira objetos de diferentes tamanhos em uma caixa ou recipiente de boca larga: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sentar a criança, apresentar um recipiente de boca larga para que coloque e tire os objetos de dentro dele. Depois, convidar a criança para que realize a ação sozinha.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5. Procura objetos que lhe chamam a atenção quando alguém os esconde propositalmente: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sentar a criança, mostrar um objeto colorido e deixá-la manusear. Depois esconder este objeto e perguntar: - Onde está (nome do objeto)?, verificar se a criança busca descobrir para onde foi o objeto.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6. Brinca de atirar e buscar objetos: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estimular a criança com objetos coloridos para que realize a ação de atirá-los e recolhê-los.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 Emite sons e imita outros que ouve: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estimular a criança para que vocalize, falando-lhe com voz suave. Estimular para que repita os sons que ouve.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8. Presta atenção quando ouve seu nome: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colocar-se atrás da criança e chamá-la pelo nome, observando se ela atende.</w:t>
      </w:r>
    </w:p>
    <w:p w:rsidR="00000000" w:rsidDel="00000000" w:rsidP="00000000" w:rsidRDefault="00000000" w:rsidRPr="00000000" w14:paraId="00000025">
      <w:pPr>
        <w:widowControl w:val="0"/>
        <w:tabs>
          <w:tab w:val="left" w:pos="285"/>
        </w:tabs>
        <w:spacing w:line="360" w:lineRule="auto"/>
        <w:ind w:left="720" w:firstLine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9. Segura e transfere objetos de uma mão para outra: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observar se ela troca o objeto de uma mão para outra. Caso não o faça espontaneamente,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oferecer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um objeto para que o segure e em seguida, ofereça outro para a mesma mão. Assim deverá passar o primeiro de uma mão para outra, para segurar o segundo que está sendo oferecido.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widowControl w:val="0"/>
        <w:spacing w:line="360" w:lineRule="auto"/>
        <w:jc w:val="both"/>
        <w:rPr/>
      </w:pPr>
      <w:bookmarkStart w:colFirst="0" w:colLast="0" w:name="_le3njz85mzdl" w:id="4"/>
      <w:bookmarkEnd w:id="4"/>
      <w:r w:rsidDel="00000000" w:rsidR="00000000" w:rsidRPr="00000000">
        <w:rPr>
          <w:rtl w:val="0"/>
        </w:rPr>
        <w:t xml:space="preserve">FAIXA 4 - INDICADORES DE 9 A 12 MESES</w:t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1. Dá pequenos passos com apoio: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estimular a criança para que dê pequenos passos. É recomendado colocar a criança apoiada em um móvel.</w:t>
      </w:r>
    </w:p>
    <w:p w:rsidR="00000000" w:rsidDel="00000000" w:rsidP="00000000" w:rsidRDefault="00000000" w:rsidRPr="00000000" w14:paraId="00000028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2. Manuseia, atira e pega brinquedos: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oferecer diversos tipos de brinquedos/objetos para a criança, estimulando-a a manuseá-los, atirá-los e buscá-los.</w:t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3. Pode fazer coisas simples, como ninar uma boneca: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estimular a criança a realizar ações de imitação, como gestos de carinho, dar um beijo ou um abraço.</w:t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4. Tampa e destampa caixas redondas: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apresentar à criança um objeto colorido, colocar dentro de uma caixa com tampa redonda e tampa-la. Observar se ela é capaz de destampar a caixa para pegar o objeto. As caixas utilizadas não devem ter tampa fixa.</w:t>
      </w:r>
    </w:p>
    <w:p w:rsidR="00000000" w:rsidDel="00000000" w:rsidP="00000000" w:rsidRDefault="00000000" w:rsidRPr="00000000" w14:paraId="0000002B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5. Cumpre pequenas ordens, como “pega o brinquedo” ou "me dá”: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solicitar à criança que busque ou alcance os objetos, estimulando-a a cumprir ordens.</w:t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6. Emprega pelo menos uma palavra com sentido: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estimular a criança para que fale o nome dos objetos ou de pessoas conhecidas.</w:t>
      </w:r>
    </w:p>
    <w:p w:rsidR="00000000" w:rsidDel="00000000" w:rsidP="00000000" w:rsidRDefault="00000000" w:rsidRPr="00000000" w14:paraId="0000002D">
      <w:pPr>
        <w:widowControl w:val="0"/>
        <w:tabs>
          <w:tab w:val="left" w:pos="285"/>
        </w:tabs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 Faz gestos com a mão e a cabeça(não, tchau, bate palmas):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proporcionar momentos que estimulem a criança a bater palmas através de músicas e brincadeiras, simular situações de chegada e despedida para incentivar o aceno de “tchau”. </w:t>
      </w:r>
    </w:p>
    <w:p w:rsidR="00000000" w:rsidDel="00000000" w:rsidP="00000000" w:rsidRDefault="00000000" w:rsidRPr="00000000" w14:paraId="0000002E">
      <w:pPr>
        <w:pStyle w:val="Heading2"/>
        <w:widowControl w:val="0"/>
        <w:spacing w:line="360" w:lineRule="auto"/>
        <w:jc w:val="both"/>
        <w:rPr/>
      </w:pPr>
      <w:bookmarkStart w:colFirst="0" w:colLast="0" w:name="_ljyt6tk84ycw" w:id="5"/>
      <w:bookmarkEnd w:id="5"/>
      <w:r w:rsidDel="00000000" w:rsidR="00000000" w:rsidRPr="00000000">
        <w:rPr>
          <w:rtl w:val="0"/>
        </w:rPr>
        <w:t xml:space="preserve">FAIXA 5 - INDICADORES DE 12 A 18 MESES</w:t>
      </w:r>
    </w:p>
    <w:p w:rsidR="00000000" w:rsidDel="00000000" w:rsidP="00000000" w:rsidRDefault="00000000" w:rsidRPr="00000000" w14:paraId="0000002F">
      <w:pPr>
        <w:widowControl w:val="0"/>
        <w:tabs>
          <w:tab w:val="left" w:pos="285"/>
        </w:tabs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1. Caminha com equilíbrio: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estimular a criança para que caminhe e observar o modo como o faz.</w:t>
      </w:r>
    </w:p>
    <w:p w:rsidR="00000000" w:rsidDel="00000000" w:rsidP="00000000" w:rsidRDefault="00000000" w:rsidRPr="00000000" w14:paraId="00000030">
      <w:pPr>
        <w:widowControl w:val="0"/>
        <w:tabs>
          <w:tab w:val="left" w:pos="285"/>
        </w:tabs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2. Chuta uma bola: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apresentar uma bola à criança. Demonstrar como se chuta a bola e estimular a criança para que também realize essa ação.</w:t>
      </w:r>
    </w:p>
    <w:p w:rsidR="00000000" w:rsidDel="00000000" w:rsidP="00000000" w:rsidRDefault="00000000" w:rsidRPr="00000000" w14:paraId="00000031">
      <w:pPr>
        <w:widowControl w:val="0"/>
        <w:tabs>
          <w:tab w:val="left" w:pos="285"/>
        </w:tabs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3. Tampa e destampa caixas: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entregar à criança caixas com tampas quadradas, retangulares e ovais para que tampe e destampe, nesta ordem, respectivamente. As caixas utilizadas não devem ter tampa fixa.</w:t>
      </w:r>
    </w:p>
    <w:p w:rsidR="00000000" w:rsidDel="00000000" w:rsidP="00000000" w:rsidRDefault="00000000" w:rsidRPr="00000000" w14:paraId="00000032">
      <w:pPr>
        <w:widowControl w:val="0"/>
        <w:tabs>
          <w:tab w:val="left" w:pos="285"/>
        </w:tabs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4. Combina pelo menos duas palavras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 estimular a criança para que fale e observar se ela é capaz de expressar-se desse modo.</w:t>
      </w:r>
    </w:p>
    <w:p w:rsidR="00000000" w:rsidDel="00000000" w:rsidP="00000000" w:rsidRDefault="00000000" w:rsidRPr="00000000" w14:paraId="00000033">
      <w:pPr>
        <w:widowControl w:val="0"/>
        <w:tabs>
          <w:tab w:val="left" w:pos="285"/>
        </w:tabs>
        <w:spacing w:line="360" w:lineRule="auto"/>
        <w:ind w:left="720" w:firstLine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5. Bebe segurando o copo com a própria mão: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oferecer o copo para que a criança beba. Caso não tenha a iniciativa de beber, o adulto deve realizá-lo para que seja imitado pela criança.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285"/>
        </w:tabs>
        <w:spacing w:line="360" w:lineRule="auto"/>
        <w:ind w:left="720" w:firstLine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6. Monta uma torre com dois elementos: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entregar à criança dois elementos, como objetos ou caixas de diferentes tamanhos e estimulá-la a empilhar.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widowControl w:val="0"/>
        <w:spacing w:line="360" w:lineRule="auto"/>
        <w:jc w:val="both"/>
        <w:rPr/>
      </w:pPr>
      <w:bookmarkStart w:colFirst="0" w:colLast="0" w:name="_yxdmbfoqx9zy" w:id="6"/>
      <w:bookmarkEnd w:id="6"/>
      <w:r w:rsidDel="00000000" w:rsidR="00000000" w:rsidRPr="00000000">
        <w:rPr>
          <w:rtl w:val="0"/>
        </w:rPr>
        <w:t xml:space="preserve">FAIXA 6 - INDICADORES DE 18 A 24 MESES</w:t>
      </w:r>
    </w:p>
    <w:p w:rsidR="00000000" w:rsidDel="00000000" w:rsidP="00000000" w:rsidRDefault="00000000" w:rsidRPr="00000000" w14:paraId="00000036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1. Sobe e desce degraus baixos: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viabilizar situações para que a criança sinta-se estimulada a subir e descer, pelo menos, um degrau sozinha.</w:t>
      </w:r>
    </w:p>
    <w:p w:rsidR="00000000" w:rsidDel="00000000" w:rsidP="00000000" w:rsidRDefault="00000000" w:rsidRPr="00000000" w14:paraId="00000037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2. Monta uma torre com no mínimo três elementos: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entregar à criança cinco objetos ou caixas de diferentes tamanhos e estimulá-la a colocar um objeto sobre o outro, de modo a construir uma torre. Considera-se alcançado o indicador se a criança empilhar, pelo menos, três elementos.</w:t>
      </w:r>
    </w:p>
    <w:p w:rsidR="00000000" w:rsidDel="00000000" w:rsidP="00000000" w:rsidRDefault="00000000" w:rsidRPr="00000000" w14:paraId="00000038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3. Tampa e destampa frascos com rosca: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oferecer objetos com tampa de rosca. Cuidar para que o objeto seja de tamanho adequado para a idade da criança.</w:t>
      </w:r>
    </w:p>
    <w:p w:rsidR="00000000" w:rsidDel="00000000" w:rsidP="00000000" w:rsidRDefault="00000000" w:rsidRPr="00000000" w14:paraId="00000039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4. Fala frases com três palavras: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estimular a criança para que fale e observar se ela é capaz de expressar-se desse modo.</w:t>
      </w:r>
    </w:p>
    <w:p w:rsidR="00000000" w:rsidDel="00000000" w:rsidP="00000000" w:rsidRDefault="00000000" w:rsidRPr="00000000" w14:paraId="0000003A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5. Nomeia alguns objetos cotidianos: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observar se nomeia objetos/brinquedos que fazem parte do seu contexto familiar.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6. Começa a utilizar pronomes (ex. meu,teu):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observar se durante sua fala já emprega os pronomes, como por exemplo “meu” e “teu”.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 Segura um brinquedo enquanto caminha: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estimular a criança para que, além de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caminhar segure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um brinquedo enquanto caminha.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8. Come, segurando o talher com a própria mão: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oferecer à criança uma colher na hora da alimentação. Observar se ela consegue manuseá-la e se realiza o ato de levar o alimento à boca.</w:t>
      </w:r>
    </w:p>
    <w:p w:rsidR="00000000" w:rsidDel="00000000" w:rsidP="00000000" w:rsidRDefault="00000000" w:rsidRPr="00000000" w14:paraId="0000003E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9. Cumpre, simultaneamente, até três ordens simples: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dar à criança ordens que impliquem em três ações seguidas (em apenas uma frase), como por exemplo: pegue o carrinho, coloque o cachorrinho dentro e vá passear com ele! </w:t>
      </w:r>
    </w:p>
    <w:p w:rsidR="00000000" w:rsidDel="00000000" w:rsidP="00000000" w:rsidRDefault="00000000" w:rsidRPr="00000000" w14:paraId="0000003F">
      <w:pPr>
        <w:pStyle w:val="Heading2"/>
        <w:widowControl w:val="0"/>
        <w:spacing w:line="360" w:lineRule="auto"/>
        <w:jc w:val="both"/>
        <w:rPr/>
      </w:pPr>
      <w:bookmarkStart w:colFirst="0" w:colLast="0" w:name="_o7k51t1rvx4s" w:id="7"/>
      <w:bookmarkEnd w:id="7"/>
      <w:r w:rsidDel="00000000" w:rsidR="00000000" w:rsidRPr="00000000">
        <w:rPr>
          <w:rtl w:val="0"/>
        </w:rPr>
        <w:t xml:space="preserve">FAIXA 7 - INDICADORES DE 2 A 3 ANOS</w:t>
      </w:r>
    </w:p>
    <w:p w:rsidR="00000000" w:rsidDel="00000000" w:rsidP="00000000" w:rsidRDefault="00000000" w:rsidRPr="00000000" w14:paraId="00000040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1. Compreende grande parte do que escuta: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responde às solicitações realizadas, localiza objetos/figuras quando solicitado ou representa uma ação sugerida, como por exemplo, bater palmas ou pular.</w:t>
      </w:r>
    </w:p>
    <w:p w:rsidR="00000000" w:rsidDel="00000000" w:rsidP="00000000" w:rsidRDefault="00000000" w:rsidRPr="00000000" w14:paraId="00000041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2. Fala frases com quatro ou mais palavras: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estimular a criança para que narre um fato ou acontecimento, como um passeio ou uma viagem.</w:t>
      </w:r>
    </w:p>
    <w:p w:rsidR="00000000" w:rsidDel="00000000" w:rsidP="00000000" w:rsidRDefault="00000000" w:rsidRPr="00000000" w14:paraId="00000042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3. Imita atitudes simples dos adultos: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solicitar à criança que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represente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como se realiza tarefas simples da rotina da casa, como por exemplo, lavar, passar ou varrer.</w:t>
      </w:r>
    </w:p>
    <w:p w:rsidR="00000000" w:rsidDel="00000000" w:rsidP="00000000" w:rsidRDefault="00000000" w:rsidRPr="00000000" w14:paraId="00000043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4. Corre com segurança: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estimular a criança para que corra e observá-la.</w:t>
      </w:r>
    </w:p>
    <w:p w:rsidR="00000000" w:rsidDel="00000000" w:rsidP="00000000" w:rsidRDefault="00000000" w:rsidRPr="00000000" w14:paraId="00000044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5. Pula com os dois pés juntos e/ou fica num pé só: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utilizando canções, estimular a criança para que pule e/ou fique num pé só.</w:t>
      </w:r>
    </w:p>
    <w:p w:rsidR="00000000" w:rsidDel="00000000" w:rsidP="00000000" w:rsidRDefault="00000000" w:rsidRPr="00000000" w14:paraId="00000045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6. Seleciona objetos semelhantes por cor e forma: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mostrar à criança objetos de diversas formas, cores e tamanhos. Estimulá-la para que identifique as semelhanças, classificando-as pela forma e cor.</w:t>
      </w:r>
    </w:p>
    <w:p w:rsidR="00000000" w:rsidDel="00000000" w:rsidP="00000000" w:rsidRDefault="00000000" w:rsidRPr="00000000" w14:paraId="00000046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 Constrói torres ou pontes com mais de três elementos: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dar à criança vários objetos e estimulá-la para que construa torres, caminhos e pontes. A ação será satisfatória se a criança utilizar mais de três objetos em sua construção.</w:t>
      </w:r>
    </w:p>
    <w:p w:rsidR="00000000" w:rsidDel="00000000" w:rsidP="00000000" w:rsidRDefault="00000000" w:rsidRPr="00000000" w14:paraId="00000047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8. Faz rabiscos e riscos no papel: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entregar à criança uma folha de papel e giz de cera e estimulá-la para que risque e rabisque.</w:t>
      </w:r>
    </w:p>
    <w:p w:rsidR="00000000" w:rsidDel="00000000" w:rsidP="00000000" w:rsidRDefault="00000000" w:rsidRPr="00000000" w14:paraId="00000048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9. Sustenta copo e colher com firmeza: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incentivar a criança a segurar o copo e a colher, quando estiver se alimentando. Considerar satisfatório se o fizer com firmeza.</w:t>
      </w:r>
    </w:p>
    <w:p w:rsidR="00000000" w:rsidDel="00000000" w:rsidP="00000000" w:rsidRDefault="00000000" w:rsidRPr="00000000" w14:paraId="00000049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10. Avisa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 necessidade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de fazer xixi e cocô: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observar se a criança avisa quando tem vontade de fazer xixi e cocô. Se não for possível observar, questione o cuidador. </w:t>
      </w:r>
    </w:p>
    <w:p w:rsidR="00000000" w:rsidDel="00000000" w:rsidP="00000000" w:rsidRDefault="00000000" w:rsidRPr="00000000" w14:paraId="0000004A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11. Despede-se quando sai de um lugar: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acenar para a criança quando for embora e observar se a criança corresponde.</w:t>
      </w:r>
    </w:p>
    <w:p w:rsidR="00000000" w:rsidDel="00000000" w:rsidP="00000000" w:rsidRDefault="00000000" w:rsidRPr="00000000" w14:paraId="0000004B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12. Aceita relacionar-se com outras pessoas, mesmo que desconhecidas: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solicitar ao cuidador que informe como a criança reage no convívio com outras pessoas, mesmo sendo desconhecidas.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widowControl w:val="0"/>
        <w:spacing w:line="360" w:lineRule="auto"/>
        <w:jc w:val="both"/>
        <w:rPr/>
      </w:pPr>
      <w:bookmarkStart w:colFirst="0" w:colLast="0" w:name="_hhfk4zkfkpey" w:id="8"/>
      <w:bookmarkEnd w:id="8"/>
      <w:r w:rsidDel="00000000" w:rsidR="00000000" w:rsidRPr="00000000">
        <w:rPr>
          <w:rtl w:val="0"/>
        </w:rPr>
        <w:t xml:space="preserve">FAIXA 8 - INDICADORES DE 3 A 4 ANOS</w:t>
      </w:r>
    </w:p>
    <w:p w:rsidR="00000000" w:rsidDel="00000000" w:rsidP="00000000" w:rsidRDefault="00000000" w:rsidRPr="00000000" w14:paraId="0000004D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1. Mantém diálogos simples: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iniciar uma conversa com a criança, perguntar sobre as coisas do seu cotidiano para comprovar se ela é capaz de expressar fatos, vivências e acontecimentos.</w:t>
      </w:r>
    </w:p>
    <w:p w:rsidR="00000000" w:rsidDel="00000000" w:rsidP="00000000" w:rsidRDefault="00000000" w:rsidRPr="00000000" w14:paraId="0000004E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2. Brinca de forma amistosa com outras crianças: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estimular a criança para que brinque, observando se o faz com alegria sem causar conflitos.</w:t>
      </w:r>
    </w:p>
    <w:p w:rsidR="00000000" w:rsidDel="00000000" w:rsidP="00000000" w:rsidRDefault="00000000" w:rsidRPr="00000000" w14:paraId="0000004F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3. Relaciona-se bem com adultos e crianças conhecidas: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observar se frente a presença de pessoas conhecidas aproxima-se, fala ou brinca com elas sem inibição.</w:t>
      </w:r>
    </w:p>
    <w:p w:rsidR="00000000" w:rsidDel="00000000" w:rsidP="00000000" w:rsidRDefault="00000000" w:rsidRPr="00000000" w14:paraId="00000050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4. Combina corrida com outra ação mantendo o equilíbrio e a segurança: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proporcionar uma situação lúdica em que se possa observar se a criança corre sem perder o equilíbrio e se é capaz de combinar a corrida com outras ações.</w:t>
      </w:r>
    </w:p>
    <w:p w:rsidR="00000000" w:rsidDel="00000000" w:rsidP="00000000" w:rsidRDefault="00000000" w:rsidRPr="00000000" w14:paraId="00000051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5. Salta com segurança e/ou pula num pé só alternadamente: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propor uma situação lúdica para que a criança salte um obstáculo baixo com os dois pés e/ou alternadamente, como por exemplo uma corda no chão, </w:t>
      </w:r>
    </w:p>
    <w:p w:rsidR="00000000" w:rsidDel="00000000" w:rsidP="00000000" w:rsidRDefault="00000000" w:rsidRPr="00000000" w14:paraId="00000052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6. Coloca por ordem de tamanho até três objetos: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oferecer à criança três objetos de formas semelhantes e de diferentes tamanhos, para que os ordene, começando pelo menor. Os objetos oferecidos devem ter diferenças evidentes de tamanho. As peças devem ter formato quadrado ou retangular, de fácil identificação e que façam parte do cotidiano da criança.</w:t>
      </w:r>
    </w:p>
    <w:p w:rsidR="00000000" w:rsidDel="00000000" w:rsidP="00000000" w:rsidRDefault="00000000" w:rsidRPr="00000000" w14:paraId="00000053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 Forma quebra-cabeças simples, de duas a quatro peças: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apresentar à criança um quebra-cabeças montado, a seguir separar as peças desordenadamente e solicitar  que monte a figura.</w:t>
      </w:r>
    </w:p>
    <w:p w:rsidR="00000000" w:rsidDel="00000000" w:rsidP="00000000" w:rsidRDefault="00000000" w:rsidRPr="00000000" w14:paraId="00000054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8. Brinca por associação, como fazer de conta que folha é dinheiro: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propor à criança que realize brincadeiras de representação, de modo que tenha que utilizar objetos substitutos, como por exemplo palito como pente ou tampinhas como moeda.</w:t>
      </w:r>
    </w:p>
    <w:p w:rsidR="00000000" w:rsidDel="00000000" w:rsidP="00000000" w:rsidRDefault="00000000" w:rsidRPr="00000000" w14:paraId="00000055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9. Veste e tira roupas com auxílio: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proporcionar situações em que a criança possa vestir algumas peças de roupa.</w:t>
      </w:r>
    </w:p>
    <w:p w:rsidR="00000000" w:rsidDel="00000000" w:rsidP="00000000" w:rsidRDefault="00000000" w:rsidRPr="00000000" w14:paraId="00000056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10. Abotoa roupas com auxílio: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proporcionar situações em que a criança  abotoe a roupa.</w:t>
      </w:r>
    </w:p>
    <w:p w:rsidR="00000000" w:rsidDel="00000000" w:rsidP="00000000" w:rsidRDefault="00000000" w:rsidRPr="00000000" w14:paraId="00000057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11. Repete canções, contos e/ou poesias curtas: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estimular a criança para que conte histórias, cante ou declame versos.</w:t>
      </w:r>
    </w:p>
    <w:p w:rsidR="00000000" w:rsidDel="00000000" w:rsidP="00000000" w:rsidRDefault="00000000" w:rsidRPr="00000000" w14:paraId="00000058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12. Compreende sensações (ex.: frio, casado):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proporcionar situações em que a criança expresse o que está sentindo.</w:t>
      </w:r>
    </w:p>
    <w:p w:rsidR="00000000" w:rsidDel="00000000" w:rsidP="00000000" w:rsidRDefault="00000000" w:rsidRPr="00000000" w14:paraId="00000059">
      <w:pPr>
        <w:pStyle w:val="Heading2"/>
        <w:widowControl w:val="0"/>
        <w:spacing w:line="360" w:lineRule="auto"/>
        <w:jc w:val="both"/>
        <w:rPr/>
      </w:pPr>
      <w:bookmarkStart w:colFirst="0" w:colLast="0" w:name="_qf9rbh4mfh7q" w:id="9"/>
      <w:bookmarkEnd w:id="9"/>
      <w:r w:rsidDel="00000000" w:rsidR="00000000" w:rsidRPr="00000000">
        <w:rPr>
          <w:rtl w:val="0"/>
        </w:rPr>
        <w:t xml:space="preserve">FAIXA 9 - INDICADORES DE 4 A 5 ANOS</w:t>
      </w:r>
    </w:p>
    <w:p w:rsidR="00000000" w:rsidDel="00000000" w:rsidP="00000000" w:rsidRDefault="00000000" w:rsidRPr="00000000" w14:paraId="0000005A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1. Veste e tira as roupas sozinha: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solicitar que a criança vista, um casaco por exemplo e/ou questionar o cuidador. Lembrar que o indicador serve para observar a autonomia da criança.</w:t>
      </w:r>
    </w:p>
    <w:p w:rsidR="00000000" w:rsidDel="00000000" w:rsidP="00000000" w:rsidRDefault="00000000" w:rsidRPr="00000000" w14:paraId="0000005B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2. Alegra-se quando brinca com outras crianças: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observá-la durante a brincadeira com outras crianças. Considera-se positivo quando ela se integra ao grupo e participa alegremente da brincadeira.</w:t>
      </w:r>
    </w:p>
    <w:p w:rsidR="00000000" w:rsidDel="00000000" w:rsidP="00000000" w:rsidRDefault="00000000" w:rsidRPr="00000000" w14:paraId="0000005C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3. Realiza atividades simples quando solicitada: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proporcionar situações em que a criança possa realizar atividades como recolher alguns objetos do chão, regar plantas, entre outros.</w:t>
      </w:r>
    </w:p>
    <w:p w:rsidR="00000000" w:rsidDel="00000000" w:rsidP="00000000" w:rsidRDefault="00000000" w:rsidRPr="00000000" w14:paraId="0000005D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4. Monta quebra-cabeças de até seis peças: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apresentar à criança as peças unidas do quebra-cabeças formando o todo. A seguir separá-las de forma desordenada e pedir que montem novamente a figura.</w:t>
      </w:r>
    </w:p>
    <w:p w:rsidR="00000000" w:rsidDel="00000000" w:rsidP="00000000" w:rsidRDefault="00000000" w:rsidRPr="00000000" w14:paraId="0000005E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5.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Compara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e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agrupa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objetos por cor e forma: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mostrar à criança, pelo menos, doze objetos de diferentes cores e formas. Pedir-lhe que agrupe por cores semelhantes e depois por formas.</w:t>
      </w:r>
    </w:p>
    <w:p w:rsidR="00000000" w:rsidDel="00000000" w:rsidP="00000000" w:rsidRDefault="00000000" w:rsidRPr="00000000" w14:paraId="0000005F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6. Coloca por ordem de tamanho, mais de três objetos: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mostrar quatro objetos de formas semelhantes e de diferentes tamanhos. Propor à criança que ordene primeiro do menor ao maior, depois, do maior ao menor.</w:t>
      </w:r>
    </w:p>
    <w:p w:rsidR="00000000" w:rsidDel="00000000" w:rsidP="00000000" w:rsidRDefault="00000000" w:rsidRPr="00000000" w14:paraId="00000060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 Corre, salta e sobe com segurança: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proporcionar atividades lúdicas em que a criança evidencie essas ações. Considerar positivo quando as realiza sem cair ou tropeçar.</w:t>
      </w:r>
    </w:p>
    <w:p w:rsidR="00000000" w:rsidDel="00000000" w:rsidP="00000000" w:rsidRDefault="00000000" w:rsidRPr="00000000" w14:paraId="00000061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8. Fala tudo compreensivelmente: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promover o diálogo identificando se a criança se comunica de maneira compreensível.</w:t>
      </w:r>
    </w:p>
    <w:p w:rsidR="00000000" w:rsidDel="00000000" w:rsidP="00000000" w:rsidRDefault="00000000" w:rsidRPr="00000000" w14:paraId="00000062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9. Expressa-se sobre o que lhe interessa, no passado e presente: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identificar,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através do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diálogo, se a criança se expressa de modo correto e emprega adequadamente os tempos verbais.</w:t>
      </w:r>
    </w:p>
    <w:p w:rsidR="00000000" w:rsidDel="00000000" w:rsidP="00000000" w:rsidRDefault="00000000" w:rsidRPr="00000000" w14:paraId="00000063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10. Reconhece as posições: acima, abaixo, em frente e atrás: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em forma de brincadeira, colocar o mesmo objeto nas diferentes posições referidas e perguntar à criança: - E agora onde está? Avaliar positivamente quando nomeia de forma correta as quatro posições no espaço.</w:t>
      </w:r>
    </w:p>
    <w:p w:rsidR="00000000" w:rsidDel="00000000" w:rsidP="00000000" w:rsidRDefault="00000000" w:rsidRPr="00000000" w14:paraId="00000064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11. Capaz de expressar preferências e ideias próprias: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durante a conversa observar se a criança expressa o que pensa e deseja.</w:t>
      </w:r>
    </w:p>
    <w:p w:rsidR="00000000" w:rsidDel="00000000" w:rsidP="00000000" w:rsidRDefault="00000000" w:rsidRPr="00000000" w14:paraId="00000065">
      <w:pPr>
        <w:pStyle w:val="Heading2"/>
        <w:widowControl w:val="0"/>
        <w:spacing w:line="360" w:lineRule="auto"/>
        <w:jc w:val="both"/>
        <w:rPr/>
      </w:pPr>
      <w:bookmarkStart w:colFirst="0" w:colLast="0" w:name="_feulso8ua7k4" w:id="10"/>
      <w:bookmarkEnd w:id="10"/>
      <w:r w:rsidDel="00000000" w:rsidR="00000000" w:rsidRPr="00000000">
        <w:rPr>
          <w:rtl w:val="0"/>
        </w:rPr>
        <w:t xml:space="preserve">FAIXA 10 - INDICADORES DE 5 A 6 ANOS</w:t>
      </w:r>
    </w:p>
    <w:p w:rsidR="00000000" w:rsidDel="00000000" w:rsidP="00000000" w:rsidRDefault="00000000" w:rsidRPr="00000000" w14:paraId="00000066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1. Tem independência na sua rotina, como tomar banho, vestir-se e comer: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perguntar ao cuidador se a criança realiza essas ações na sua rotina.</w:t>
      </w:r>
    </w:p>
    <w:p w:rsidR="00000000" w:rsidDel="00000000" w:rsidP="00000000" w:rsidRDefault="00000000" w:rsidRPr="00000000" w14:paraId="00000067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2. Compreende o que pode ou não fazer: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fazer perguntas simples que proporcionem à criança expressar-se em relação ao seu modo de ser e se comportar no seu dia a dia, inclusive em relação ao que não pode fazer. Observar se existe coerência na fala da criança.</w:t>
      </w:r>
    </w:p>
    <w:p w:rsidR="00000000" w:rsidDel="00000000" w:rsidP="00000000" w:rsidRDefault="00000000" w:rsidRPr="00000000" w14:paraId="00000068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3. Mostra disposição para ajudar nas tarefas domésticas: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solicitar ao cuidador que informe se a criança se dispõe a realizar as tarefas solicitadas.</w:t>
      </w:r>
    </w:p>
    <w:p w:rsidR="00000000" w:rsidDel="00000000" w:rsidP="00000000" w:rsidRDefault="00000000" w:rsidRPr="00000000" w14:paraId="00000069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4. Colore bem, cuidando para não sair dos contornos e recorta com precisão: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oferecer à criança uma folha de papel onde esteja desenhado um círculo e solicitar que pinte. Depois, pedir que recorte o desenho que pintou.</w:t>
      </w:r>
    </w:p>
    <w:p w:rsidR="00000000" w:rsidDel="00000000" w:rsidP="00000000" w:rsidRDefault="00000000" w:rsidRPr="00000000" w14:paraId="0000006A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5. Expressa-se livremente através do desenho: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oferecer giz de cera e papel à criança e solicitar que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desenhe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livremente. Conversar com a criança sobre seu desenho.</w:t>
      </w:r>
    </w:p>
    <w:p w:rsidR="00000000" w:rsidDel="00000000" w:rsidP="00000000" w:rsidRDefault="00000000" w:rsidRPr="00000000" w14:paraId="0000006B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6. Corre, salta e sobe com coordenação: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observar através de brincadeiras se realiza todas as ações coordenadamente, como por exemplo, a proposição de um circuito.</w:t>
      </w:r>
    </w:p>
    <w:p w:rsidR="00000000" w:rsidDel="00000000" w:rsidP="00000000" w:rsidRDefault="00000000" w:rsidRPr="00000000" w14:paraId="0000006C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 Gosta que lhe apresentem desafios ou atividades que a façam pensar: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questionar a família ou observar se a criança demonstra interesse por atividades que a desafiem a pensar, como por exemplo mímica, jogo de memória, dominó e quebra-cabeça.</w:t>
      </w:r>
    </w:p>
    <w:p w:rsidR="00000000" w:rsidDel="00000000" w:rsidP="00000000" w:rsidRDefault="00000000" w:rsidRPr="00000000" w14:paraId="0000006D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8. Expressa verbalmente o que pensa no passado, presente e futuro: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estabelecer um diálogo com a criança, cujas respostas favoreçam a utilização dos tempos verbais, com clareza, ordem lógica e pronúncia correta.</w:t>
      </w:r>
    </w:p>
    <w:p w:rsidR="00000000" w:rsidDel="00000000" w:rsidP="00000000" w:rsidRDefault="00000000" w:rsidRPr="00000000" w14:paraId="0000006E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9. Faz muitas perguntas: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observar a criança e perguntar aos familiares, se a criança costuma fazer questionamentos.</w:t>
      </w:r>
    </w:p>
    <w:p w:rsidR="00000000" w:rsidDel="00000000" w:rsidP="00000000" w:rsidRDefault="00000000" w:rsidRPr="00000000" w14:paraId="0000006F">
      <w:pPr>
        <w:widowControl w:val="0"/>
        <w:spacing w:line="360" w:lineRule="auto"/>
        <w:ind w:left="72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10. Expressa desejo de ir à escola para aprender a ler e escrever: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perguntar aos familiares e diretamente à criança se deseja ir à escola para aprender a ler e escrever.</w:t>
      </w:r>
    </w:p>
    <w:p w:rsidR="00000000" w:rsidDel="00000000" w:rsidP="00000000" w:rsidRDefault="00000000" w:rsidRPr="00000000" w14:paraId="00000070">
      <w:pPr>
        <w:rPr>
          <w:rFonts w:ascii="Trebuchet MS" w:cs="Trebuchet MS" w:eastAsia="Trebuchet MS" w:hAnsi="Trebuchet MS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683.8976377952763" w:top="1700.7874015748032" w:left="1440" w:right="1440" w:header="5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ageBreakBefore w:val="0"/>
      <w:jc w:val="right"/>
      <w:rPr>
        <w:rFonts w:ascii="Trebuchet MS" w:cs="Trebuchet MS" w:eastAsia="Trebuchet MS" w:hAnsi="Trebuchet MS"/>
        <w:sz w:val="16"/>
        <w:szCs w:val="16"/>
      </w:rPr>
    </w:pPr>
    <w:r w:rsidDel="00000000" w:rsidR="00000000" w:rsidRPr="00000000">
      <w:rPr>
        <w:rFonts w:ascii="Trebuchet MS" w:cs="Trebuchet MS" w:eastAsia="Trebuchet MS" w:hAnsi="Trebuchet MS"/>
        <w:sz w:val="16"/>
        <w:szCs w:val="16"/>
        <w:rtl w:val="0"/>
      </w:rPr>
      <w:t xml:space="preserve">Atualizado em mai/22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ageBreakBefore w:val="0"/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-18146</wp:posOffset>
          </wp:positionH>
          <wp:positionV relativeFrom="page">
            <wp:posOffset>0</wp:posOffset>
          </wp:positionV>
          <wp:extent cx="7592903" cy="1077737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2903" cy="107773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360" w:lineRule="auto"/>
      <w:jc w:val="both"/>
    </w:pPr>
    <w:rPr>
      <w:rFonts w:ascii="Trebuchet MS" w:cs="Trebuchet MS" w:eastAsia="Trebuchet MS" w:hAnsi="Trebuchet MS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